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51" w:rsidRPr="00747351" w:rsidRDefault="00747351" w:rsidP="00B90974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kern w:val="36"/>
          <w:sz w:val="40"/>
          <w:szCs w:val="28"/>
        </w:rPr>
      </w:pPr>
      <w:r w:rsidRPr="00747351">
        <w:rPr>
          <w:b/>
          <w:kern w:val="36"/>
          <w:sz w:val="40"/>
          <w:szCs w:val="28"/>
        </w:rPr>
        <w:t>Условия питания и охраны здоровья воспитанников</w:t>
      </w:r>
      <w:bookmarkStart w:id="0" w:name="_GoBack"/>
      <w:bookmarkEnd w:id="0"/>
    </w:p>
    <w:p w:rsidR="00747351" w:rsidRPr="00747351" w:rsidRDefault="00747351" w:rsidP="00747351">
      <w:pPr>
        <w:shd w:val="clear" w:color="auto" w:fill="FFFFFF"/>
        <w:spacing w:after="150" w:line="260" w:lineRule="atLeast"/>
        <w:jc w:val="center"/>
        <w:rPr>
          <w:rFonts w:ascii="Arial" w:hAnsi="Arial" w:cs="Arial"/>
          <w:color w:val="333333"/>
          <w:sz w:val="32"/>
          <w:szCs w:val="28"/>
        </w:rPr>
      </w:pPr>
      <w:r w:rsidRPr="00747351">
        <w:rPr>
          <w:b/>
          <w:bCs/>
          <w:i/>
          <w:iCs/>
          <w:color w:val="FF0000"/>
          <w:sz w:val="32"/>
          <w:szCs w:val="28"/>
        </w:rPr>
        <w:t>Организация  питания  детей в МБДОУ - детский сад № 2 "Соловушка"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 w:rsidRPr="00747351">
        <w:rPr>
          <w:i/>
          <w:iCs/>
          <w:sz w:val="28"/>
          <w:szCs w:val="28"/>
        </w:rPr>
        <w:t>Питание – один из важных факторов, обеспечивающих нормальное течение процессов роста, физического и нервно</w:t>
      </w:r>
      <w:r>
        <w:rPr>
          <w:i/>
          <w:iCs/>
          <w:sz w:val="28"/>
          <w:szCs w:val="28"/>
        </w:rPr>
        <w:t xml:space="preserve"> </w:t>
      </w:r>
      <w:r w:rsidRPr="00747351">
        <w:rPr>
          <w:i/>
          <w:iCs/>
          <w:sz w:val="28"/>
          <w:szCs w:val="28"/>
        </w:rPr>
        <w:t xml:space="preserve">– психического развития ребенка. Ухудшение качества питания приводит к снижению уровня </w:t>
      </w:r>
      <w:proofErr w:type="spellStart"/>
      <w:r w:rsidRPr="00747351">
        <w:rPr>
          <w:i/>
          <w:iCs/>
          <w:sz w:val="28"/>
          <w:szCs w:val="28"/>
        </w:rPr>
        <w:t>защитно</w:t>
      </w:r>
      <w:proofErr w:type="spellEnd"/>
      <w:r w:rsidRPr="00747351">
        <w:rPr>
          <w:i/>
          <w:iCs/>
          <w:sz w:val="28"/>
          <w:szCs w:val="28"/>
        </w:rPr>
        <w:t xml:space="preserve"> – приспособительных механизмов детского организма и возможному увеличению аллергических реакций, способствует росту болезней органов пищеварения. Поэтому именно качеству питания в нашем детском саду уделяется повышенное внимание.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47351">
        <w:rPr>
          <w:i/>
          <w:iCs/>
          <w:sz w:val="28"/>
          <w:szCs w:val="28"/>
        </w:rPr>
        <w:t xml:space="preserve">      В нашем саду организовано 4-разовое питание,  согласно 10-дневному меню, разработанного на основе физиологических потребностей в пищевых веществах  и нормах питания. Составляется меню-требование установленного образца с указанием выхода блюд для детей раннего и дошкольного возраста.  Ведется бракераж готовой продукции с регулярной оценкой вкусовых качеств. Выдача пищи с кухни проводится только  после снятия пробы медсестрой и членами </w:t>
      </w:r>
      <w:proofErr w:type="spellStart"/>
      <w:r w:rsidRPr="00747351">
        <w:rPr>
          <w:i/>
          <w:iCs/>
          <w:sz w:val="28"/>
          <w:szCs w:val="28"/>
        </w:rPr>
        <w:t>бракеражной</w:t>
      </w:r>
      <w:proofErr w:type="spellEnd"/>
      <w:r w:rsidRPr="00747351">
        <w:rPr>
          <w:i/>
          <w:iCs/>
          <w:sz w:val="28"/>
          <w:szCs w:val="28"/>
        </w:rPr>
        <w:t> комиссии с отметкой в журнале о вкусовых качествах готовых блюд. Оставляется суточная проба, выставляется контрольное блюдо.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747351">
        <w:rPr>
          <w:b/>
          <w:bCs/>
          <w:i/>
          <w:iCs/>
          <w:color w:val="FF0000"/>
          <w:sz w:val="28"/>
          <w:szCs w:val="28"/>
        </w:rPr>
        <w:t>Основными принципами организации питания  в нашем учреждении являются: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color w:val="0000FF"/>
          <w:sz w:val="28"/>
          <w:szCs w:val="28"/>
        </w:rPr>
        <w:t> </w:t>
      </w:r>
      <w:r w:rsidRPr="00747351">
        <w:rPr>
          <w:i/>
          <w:iCs/>
          <w:sz w:val="28"/>
          <w:szCs w:val="28"/>
        </w:rPr>
        <w:t>*    Соответствие энергетической ценности рациона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  </w:t>
      </w:r>
      <w:proofErr w:type="spellStart"/>
      <w:r w:rsidRPr="00747351">
        <w:rPr>
          <w:i/>
          <w:iCs/>
          <w:sz w:val="28"/>
          <w:szCs w:val="28"/>
        </w:rPr>
        <w:t>энергозатратам</w:t>
      </w:r>
      <w:proofErr w:type="spellEnd"/>
      <w:r w:rsidRPr="00747351">
        <w:rPr>
          <w:i/>
          <w:iCs/>
          <w:sz w:val="28"/>
          <w:szCs w:val="28"/>
        </w:rPr>
        <w:t xml:space="preserve"> ребенка.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*    Сбалансированность в рационе всех заменимых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  и незаменимых пищевых веществ.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*    Максимальное разнообразие продуктов и блюд,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 xml:space="preserve">      </w:t>
      </w:r>
      <w:proofErr w:type="gramStart"/>
      <w:r w:rsidRPr="00747351">
        <w:rPr>
          <w:i/>
          <w:iCs/>
          <w:sz w:val="28"/>
          <w:szCs w:val="28"/>
        </w:rPr>
        <w:t>обеспечивающих</w:t>
      </w:r>
      <w:proofErr w:type="gramEnd"/>
      <w:r w:rsidRPr="00747351">
        <w:rPr>
          <w:i/>
          <w:iCs/>
          <w:sz w:val="28"/>
          <w:szCs w:val="28"/>
        </w:rPr>
        <w:t xml:space="preserve"> сбалансированность рациона.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*    Правильная технологическая и кулинарная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 обработка продуктов, направленная на сохранность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  их исходной    пищевой ценности, а также высокие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  вкусовые качества блюд.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*    Оптимальный режим питания, обстановка,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 xml:space="preserve">       </w:t>
      </w:r>
      <w:proofErr w:type="gramStart"/>
      <w:r w:rsidRPr="00747351">
        <w:rPr>
          <w:i/>
          <w:iCs/>
          <w:sz w:val="28"/>
          <w:szCs w:val="28"/>
        </w:rPr>
        <w:t>формирующая</w:t>
      </w:r>
      <w:proofErr w:type="gramEnd"/>
      <w:r w:rsidRPr="00747351">
        <w:rPr>
          <w:i/>
          <w:iCs/>
          <w:sz w:val="28"/>
          <w:szCs w:val="28"/>
        </w:rPr>
        <w:t xml:space="preserve"> у детей навыки культуры приема пищи.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 xml:space="preserve"> *    Соблюдение </w:t>
      </w:r>
      <w:proofErr w:type="gramStart"/>
      <w:r w:rsidRPr="00747351">
        <w:rPr>
          <w:i/>
          <w:iCs/>
          <w:sz w:val="28"/>
          <w:szCs w:val="28"/>
        </w:rPr>
        <w:t>гигиенических</w:t>
      </w:r>
      <w:proofErr w:type="gramEnd"/>
      <w:r w:rsidRPr="00747351">
        <w:rPr>
          <w:i/>
          <w:iCs/>
          <w:sz w:val="28"/>
          <w:szCs w:val="28"/>
        </w:rPr>
        <w:t xml:space="preserve"> требования к питанию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  (безопасность питания).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  Количество приемов пищи в нашем детском саду – 4.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      Завт</w:t>
      </w:r>
      <w:r>
        <w:rPr>
          <w:i/>
          <w:iCs/>
          <w:sz w:val="28"/>
          <w:szCs w:val="28"/>
        </w:rPr>
        <w:t xml:space="preserve">рак – молочные каши. </w:t>
      </w:r>
      <w:r w:rsidRPr="00747351">
        <w:rPr>
          <w:i/>
          <w:iCs/>
          <w:sz w:val="28"/>
          <w:szCs w:val="28"/>
        </w:rPr>
        <w:t>В качестве напитка –  чай, кофе с молоком бутербродом с маслом, с маслом и сыром хлеб пшеничный.</w:t>
      </w:r>
    </w:p>
    <w:p w:rsidR="00747351" w:rsidRPr="00747351" w:rsidRDefault="00747351" w:rsidP="0074735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         2-й  Завтрак – Фрукты, сок</w:t>
      </w:r>
      <w:r>
        <w:rPr>
          <w:i/>
          <w:iCs/>
          <w:sz w:val="28"/>
          <w:szCs w:val="28"/>
        </w:rPr>
        <w:t>.</w:t>
      </w:r>
    </w:p>
    <w:p w:rsidR="00747351" w:rsidRPr="00747351" w:rsidRDefault="00747351" w:rsidP="0074735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47351">
        <w:rPr>
          <w:i/>
          <w:iCs/>
          <w:sz w:val="28"/>
          <w:szCs w:val="28"/>
        </w:rPr>
        <w:t>Обед – Первое горячее блюдо – щи, борщ, овощной суп, рыбный суп, суп</w:t>
      </w:r>
      <w:proofErr w:type="gramEnd"/>
      <w:r w:rsidRPr="00747351">
        <w:rPr>
          <w:i/>
          <w:iCs/>
          <w:sz w:val="28"/>
          <w:szCs w:val="28"/>
        </w:rPr>
        <w:t xml:space="preserve"> с крупами или макаронными изделиями и т.д</w:t>
      </w:r>
      <w:proofErr w:type="gramStart"/>
      <w:r w:rsidRPr="00747351">
        <w:rPr>
          <w:i/>
          <w:iCs/>
          <w:sz w:val="28"/>
          <w:szCs w:val="28"/>
        </w:rPr>
        <w:t>..</w:t>
      </w:r>
      <w:proofErr w:type="gramEnd"/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lastRenderedPageBreak/>
        <w:t>Второе  блюдо – мясное, рыбное, из птицы, с гарниром.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Третье блюдо –  компот из сухофруктов,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кисель плодово-ягодный (С-витаминизация). Хлеб ржаной.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747351">
        <w:rPr>
          <w:i/>
          <w:iCs/>
          <w:sz w:val="28"/>
          <w:szCs w:val="28"/>
        </w:rPr>
        <w:t>Полдник  включает в себя блюда из творога – запеканка, сырники собственного приготовления,  а также напиток –  молоко, какао с молоком, напиток кофейный с молоком, выпечка собственного производства (ватрушка с творогом, сладкая булочка и т.д.),</w:t>
      </w:r>
      <w:r>
        <w:rPr>
          <w:rFonts w:ascii="Arial" w:hAnsi="Arial" w:cs="Arial"/>
          <w:sz w:val="28"/>
          <w:szCs w:val="28"/>
        </w:rPr>
        <w:t xml:space="preserve"> </w:t>
      </w:r>
      <w:r w:rsidRPr="00747351">
        <w:rPr>
          <w:i/>
          <w:iCs/>
          <w:sz w:val="28"/>
          <w:szCs w:val="28"/>
        </w:rPr>
        <w:t>кондитерскими изделиями (печенье, пряник, вафли).</w:t>
      </w:r>
      <w:proofErr w:type="gramEnd"/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Пищевые продукты, поступающие в детский сад, имеют документы, подтверждающие их происхождение, качество и безопасность; хранятся в кладовой с соблюдением  требований СанПиН.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Устройство, оборудование, содержание пищеблока детского сада соответствует санитарным правилам к организации детского общественного питания. Пищеблок оснащен всем необходимым технологическим и холодильным оборудованием, производственным инвентарем, кухонной посудой. 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747351">
        <w:rPr>
          <w:i/>
          <w:iCs/>
          <w:sz w:val="28"/>
          <w:szCs w:val="28"/>
        </w:rPr>
        <w:t>Все блюда — собственного производства; готовятся в соответствии с технологическими картами, санитарными нормами.</w:t>
      </w:r>
    </w:p>
    <w:p w:rsidR="00747351" w:rsidRPr="00747351" w:rsidRDefault="00747351" w:rsidP="00747351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  <w:r w:rsidRPr="00747351">
        <w:rPr>
          <w:rFonts w:ascii="Arial" w:hAnsi="Arial" w:cs="Arial"/>
          <w:color w:val="333333"/>
          <w:sz w:val="20"/>
          <w:szCs w:val="20"/>
        </w:rPr>
        <w:t> </w:t>
      </w:r>
    </w:p>
    <w:p w:rsidR="00747351" w:rsidRPr="00747351" w:rsidRDefault="00747351" w:rsidP="00747351">
      <w:pPr>
        <w:shd w:val="clear" w:color="auto" w:fill="FFFFFF"/>
        <w:ind w:firstLine="708"/>
        <w:jc w:val="right"/>
        <w:rPr>
          <w:rFonts w:ascii="Arial" w:hAnsi="Arial" w:cs="Arial"/>
          <w:color w:val="333333"/>
          <w:sz w:val="20"/>
          <w:szCs w:val="20"/>
        </w:rPr>
      </w:pPr>
      <w:r w:rsidRPr="00747351">
        <w:rPr>
          <w:b/>
          <w:bCs/>
          <w:color w:val="003399"/>
        </w:rPr>
        <w:t>Приложение N 13</w:t>
      </w:r>
    </w:p>
    <w:p w:rsidR="00747351" w:rsidRPr="00747351" w:rsidRDefault="00747351" w:rsidP="00747351">
      <w:pPr>
        <w:shd w:val="clear" w:color="auto" w:fill="FFFFFF"/>
        <w:ind w:firstLine="708"/>
        <w:jc w:val="right"/>
        <w:rPr>
          <w:rFonts w:ascii="Arial" w:hAnsi="Arial" w:cs="Arial"/>
          <w:color w:val="333333"/>
          <w:sz w:val="20"/>
          <w:szCs w:val="20"/>
        </w:rPr>
      </w:pPr>
      <w:r w:rsidRPr="00747351">
        <w:rPr>
          <w:b/>
          <w:bCs/>
          <w:color w:val="003399"/>
        </w:rPr>
        <w:t>к СанПиН 2.4.1.3049-13</w:t>
      </w:r>
    </w:p>
    <w:p w:rsidR="00747351" w:rsidRPr="00747351" w:rsidRDefault="00747351" w:rsidP="00747351">
      <w:pPr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 w:rsidRPr="00747351">
        <w:rPr>
          <w:b/>
          <w:bCs/>
          <w:color w:val="000000"/>
          <w:sz w:val="28"/>
          <w:szCs w:val="28"/>
        </w:rPr>
        <w:t> Суммарные объемы блюд по приемам пищи (в граммах)</w:t>
      </w:r>
      <w:r w:rsidRPr="00747351">
        <w:rPr>
          <w:color w:val="000000"/>
        </w:rPr>
        <w:t> </w:t>
      </w:r>
    </w:p>
    <w:tbl>
      <w:tblPr>
        <w:tblW w:w="0" w:type="auto"/>
        <w:tblInd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663"/>
        <w:gridCol w:w="1541"/>
        <w:gridCol w:w="1541"/>
        <w:gridCol w:w="1545"/>
      </w:tblGrid>
      <w:tr w:rsidR="00747351" w:rsidRPr="00747351" w:rsidTr="00747351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rFonts w:ascii="Verdana" w:hAnsi="Verdana" w:cs="Arial"/>
                <w:color w:val="333333"/>
              </w:rPr>
              <w:t>     </w:t>
            </w: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Возраст детей    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 Завтрак 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2-завтрак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  Обед  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 Полдник </w:t>
            </w:r>
          </w:p>
        </w:tc>
      </w:tr>
      <w:tr w:rsidR="00747351" w:rsidRPr="00747351" w:rsidTr="00747351"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  от 3-х до 7-ми лет 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400 - 550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 140-220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600 - 800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7351" w:rsidRPr="00747351" w:rsidRDefault="00747351" w:rsidP="00747351">
            <w:pPr>
              <w:spacing w:after="15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b/>
                <w:bCs/>
                <w:i/>
                <w:iCs/>
                <w:color w:val="333333"/>
                <w:sz w:val="30"/>
                <w:szCs w:val="30"/>
              </w:rPr>
              <w:t> 250 – 300</w:t>
            </w:r>
          </w:p>
          <w:p w:rsidR="00747351" w:rsidRPr="00747351" w:rsidRDefault="00747351" w:rsidP="00747351">
            <w:pPr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747351">
              <w:rPr>
                <w:rFonts w:ascii="Verdana" w:hAnsi="Verdana" w:cs="Arial"/>
                <w:color w:val="333333"/>
                <w:sz w:val="20"/>
                <w:szCs w:val="20"/>
              </w:rPr>
              <w:t> </w:t>
            </w:r>
          </w:p>
        </w:tc>
      </w:tr>
    </w:tbl>
    <w:p w:rsidR="00747351" w:rsidRPr="00747351" w:rsidRDefault="00747351" w:rsidP="00747351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747351">
        <w:rPr>
          <w:rFonts w:ascii="Verdana" w:hAnsi="Verdana"/>
          <w:color w:val="000000"/>
          <w:sz w:val="16"/>
          <w:szCs w:val="16"/>
        </w:rPr>
        <w:t> </w:t>
      </w:r>
    </w:p>
    <w:p w:rsidR="00747351" w:rsidRPr="00747351" w:rsidRDefault="00747351" w:rsidP="00747351">
      <w:pPr>
        <w:shd w:val="clear" w:color="auto" w:fill="FFFFFF"/>
        <w:ind w:firstLine="708"/>
        <w:jc w:val="right"/>
        <w:rPr>
          <w:rFonts w:ascii="Arial" w:hAnsi="Arial" w:cs="Arial"/>
          <w:color w:val="333333"/>
          <w:sz w:val="20"/>
          <w:szCs w:val="20"/>
        </w:rPr>
      </w:pPr>
      <w:r w:rsidRPr="00747351">
        <w:rPr>
          <w:b/>
          <w:bCs/>
          <w:color w:val="003399"/>
        </w:rPr>
        <w:t>Приложение N 11</w:t>
      </w:r>
    </w:p>
    <w:p w:rsidR="00747351" w:rsidRPr="00747351" w:rsidRDefault="00747351" w:rsidP="00747351">
      <w:pPr>
        <w:shd w:val="clear" w:color="auto" w:fill="FFFFFF"/>
        <w:ind w:firstLine="708"/>
        <w:jc w:val="right"/>
        <w:rPr>
          <w:rFonts w:ascii="Arial" w:hAnsi="Arial" w:cs="Arial"/>
          <w:color w:val="333333"/>
          <w:sz w:val="20"/>
          <w:szCs w:val="20"/>
        </w:rPr>
      </w:pPr>
      <w:r w:rsidRPr="00747351">
        <w:rPr>
          <w:b/>
          <w:bCs/>
          <w:color w:val="003399"/>
        </w:rPr>
        <w:t>к СанПиН 2.4.1.3049-13</w:t>
      </w:r>
    </w:p>
    <w:p w:rsidR="00747351" w:rsidRPr="00747351" w:rsidRDefault="00747351" w:rsidP="0074735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747351">
        <w:rPr>
          <w:b/>
          <w:bCs/>
          <w:i/>
          <w:iCs/>
          <w:color w:val="FF0000"/>
          <w:sz w:val="33"/>
          <w:szCs w:val="33"/>
        </w:rPr>
        <w:t>Р</w:t>
      </w:r>
      <w:r w:rsidRPr="00747351">
        <w:rPr>
          <w:b/>
          <w:bCs/>
          <w:i/>
          <w:iCs/>
          <w:color w:val="FF0000"/>
          <w:sz w:val="30"/>
          <w:szCs w:val="30"/>
        </w:rPr>
        <w:t>ЕКОМЕНДУЕМЫЙ АССОРТИМЕНТ ОСНОВНЫХ ПИЩЕВЫХ ПРОДУКТОВ ДЛЯ ИСПОЛЬЗОВАНИЯ В ПИТАНИИ ДЕТЕЙ В ДОШКОЛЬНЫХ ОРГАНИЗАЦИЯХ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Мясо и мясопродукты: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говядина I категории,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телятина,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нежирные сорта свинины и баранины;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мясо птицы охлажденное (курица, индейка),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мясо кролика,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субпродукты говяжьи (печень, язык).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D805E2">
        <w:rPr>
          <w:b/>
          <w:bCs/>
          <w:i/>
          <w:iCs/>
          <w:color w:val="0000FF"/>
          <w:sz w:val="28"/>
          <w:szCs w:val="28"/>
        </w:rPr>
        <w:lastRenderedPageBreak/>
        <w:t>Рыба и рыбопродукты</w:t>
      </w:r>
      <w:r w:rsidRPr="00D805E2">
        <w:rPr>
          <w:i/>
          <w:iCs/>
          <w:color w:val="0000FF"/>
          <w:sz w:val="28"/>
          <w:szCs w:val="28"/>
        </w:rPr>
        <w:t> </w:t>
      </w:r>
      <w:r w:rsidRPr="00D805E2">
        <w:rPr>
          <w:i/>
          <w:iCs/>
          <w:color w:val="000000"/>
          <w:sz w:val="28"/>
          <w:szCs w:val="28"/>
        </w:rPr>
        <w:t>- треска, горбуша, лосось, хек, минтай, ледяная рыба, судак, сельдь (соленая), морепродукты.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Яйца куриные</w:t>
      </w:r>
      <w:r w:rsidRPr="00D805E2">
        <w:rPr>
          <w:i/>
          <w:iCs/>
          <w:color w:val="000000"/>
          <w:sz w:val="28"/>
          <w:szCs w:val="28"/>
        </w:rPr>
        <w:t> - в виде омлетов или в вареном виде.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Молоко и молочные продукты: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молоко (2,5%, 3,2% жирности), пастеризованное, стерилизованное;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сгущенное молоко (цельное и с сахаром), сгущенно-вареное молоко;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сыр неострых сортов (твердый, полутвердый, мягкий, плавленый - для питания детей дошкольного возраста);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сметана (10%, 15% жирности) - после термической обработки;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 xml:space="preserve">- кисломолочные продукты промышленного выпуска; ряженка, варенец, </w:t>
      </w:r>
      <w:proofErr w:type="spellStart"/>
      <w:r w:rsidRPr="00D805E2">
        <w:rPr>
          <w:i/>
          <w:iCs/>
          <w:color w:val="000000"/>
          <w:sz w:val="28"/>
          <w:szCs w:val="28"/>
        </w:rPr>
        <w:t>бифидок</w:t>
      </w:r>
      <w:proofErr w:type="spellEnd"/>
      <w:r w:rsidRPr="00D805E2">
        <w:rPr>
          <w:i/>
          <w:iCs/>
          <w:color w:val="000000"/>
          <w:sz w:val="28"/>
          <w:szCs w:val="28"/>
        </w:rPr>
        <w:t>, кефир, йогурты, простокваша;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сливки (10% жирности);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мороженое (молочное, сливочное)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Пищевые жиры: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сливочное масло (72,5%, 82,5% жирности);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D805E2">
        <w:rPr>
          <w:i/>
          <w:iCs/>
          <w:color w:val="000000"/>
          <w:sz w:val="28"/>
          <w:szCs w:val="28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маргарин ограниченно для выпечки.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Кондитерские изделия: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зефир, пастила, мармелад;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шоколад и шоколадные конфеты - не чаще одного раза в неделю;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D805E2">
        <w:rPr>
          <w:i/>
          <w:iCs/>
          <w:color w:val="000000"/>
          <w:sz w:val="28"/>
          <w:szCs w:val="28"/>
        </w:rPr>
        <w:t>ароматизаторов</w:t>
      </w:r>
      <w:proofErr w:type="spellEnd"/>
      <w:r w:rsidRPr="00D805E2">
        <w:rPr>
          <w:i/>
          <w:iCs/>
          <w:color w:val="000000"/>
          <w:sz w:val="28"/>
          <w:szCs w:val="28"/>
        </w:rPr>
        <w:t xml:space="preserve"> и красителей);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пирожные, торты (песочные и бисквитные, без крема);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джемы, варенье, повидло, мед - промышленного выпуска.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Овощи: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D805E2">
        <w:rPr>
          <w:i/>
          <w:iCs/>
          <w:color w:val="000000"/>
          <w:sz w:val="28"/>
          <w:szCs w:val="28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D805E2">
        <w:rPr>
          <w:i/>
          <w:iCs/>
          <w:color w:val="000000"/>
          <w:sz w:val="28"/>
          <w:szCs w:val="28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Фрукты: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D805E2">
        <w:rPr>
          <w:i/>
          <w:iCs/>
          <w:color w:val="000000"/>
          <w:sz w:val="28"/>
          <w:szCs w:val="28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lastRenderedPageBreak/>
        <w:t>- цитрусовые (апельсины, мандарины, лимоны) - с учетом индивидуальной переносимости;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тропические фрукты (манго, киви, ананас, гуава) - с учетом индивидуальной переносимости;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сухофрукты.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proofErr w:type="gramStart"/>
      <w:r w:rsidRPr="00D805E2">
        <w:rPr>
          <w:b/>
          <w:bCs/>
          <w:i/>
          <w:iCs/>
          <w:color w:val="0000FF"/>
          <w:sz w:val="28"/>
          <w:szCs w:val="28"/>
        </w:rPr>
        <w:t>Бобовые</w:t>
      </w:r>
      <w:proofErr w:type="gramEnd"/>
      <w:r w:rsidRPr="00D805E2">
        <w:rPr>
          <w:b/>
          <w:bCs/>
          <w:i/>
          <w:iCs/>
          <w:color w:val="0000FF"/>
          <w:sz w:val="28"/>
          <w:szCs w:val="28"/>
        </w:rPr>
        <w:t>:</w:t>
      </w:r>
      <w:r w:rsidRPr="00D805E2">
        <w:rPr>
          <w:i/>
          <w:iCs/>
          <w:color w:val="0000FF"/>
          <w:sz w:val="28"/>
          <w:szCs w:val="28"/>
        </w:rPr>
        <w:t> </w:t>
      </w:r>
      <w:r w:rsidRPr="00D805E2">
        <w:rPr>
          <w:i/>
          <w:iCs/>
          <w:color w:val="000000"/>
          <w:sz w:val="28"/>
          <w:szCs w:val="28"/>
        </w:rPr>
        <w:t>горох, фасоль, соя, чечевица.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Орехи:</w:t>
      </w:r>
      <w:r w:rsidRPr="00D805E2">
        <w:rPr>
          <w:i/>
          <w:iCs/>
          <w:color w:val="0000FF"/>
          <w:sz w:val="28"/>
          <w:szCs w:val="28"/>
        </w:rPr>
        <w:t> </w:t>
      </w:r>
      <w:r w:rsidRPr="00D805E2">
        <w:rPr>
          <w:i/>
          <w:iCs/>
          <w:color w:val="000000"/>
          <w:sz w:val="28"/>
          <w:szCs w:val="28"/>
        </w:rPr>
        <w:t>миндаль, фундук, ядро грецкого ореха.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Соки и напитки: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натуральные отечественные и импортные соки и нектары промышленного выпуска (осветленные и с мякотью);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напитки промышленного выпуска на основе натуральных фруктов;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витаминизированные напитки промышленного выпуска без консервантов и искусственных пищевых добавок;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кофе (суррогатный), какао, чай.</w:t>
      </w:r>
    </w:p>
    <w:p w:rsidR="00747351" w:rsidRPr="00747351" w:rsidRDefault="00747351" w:rsidP="00D805E2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Консервы: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говядина тушеная (в виде исключения при отсутствии мяса) для приготовления первых блюд);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лосось, сайра (для приготовления супов);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компоты, фрукты дольками;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баклажанная и кабачковая икра для детского питания;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зеленый горошек;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кукуруза сахарная;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фасоль стручковая консервированная;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i/>
          <w:iCs/>
          <w:color w:val="000000"/>
          <w:sz w:val="28"/>
          <w:szCs w:val="28"/>
        </w:rPr>
        <w:t>- томаты и огурцы соленые.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Хлеб</w:t>
      </w:r>
      <w:r w:rsidRPr="00D805E2">
        <w:rPr>
          <w:i/>
          <w:iCs/>
          <w:color w:val="0000FF"/>
          <w:sz w:val="28"/>
          <w:szCs w:val="28"/>
        </w:rPr>
        <w:t> </w:t>
      </w:r>
      <w:r w:rsidRPr="00D805E2">
        <w:rPr>
          <w:i/>
          <w:iCs/>
          <w:color w:val="000000"/>
          <w:sz w:val="28"/>
          <w:szCs w:val="28"/>
        </w:rP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D805E2">
        <w:rPr>
          <w:b/>
          <w:bCs/>
          <w:i/>
          <w:iCs/>
          <w:color w:val="0000FF"/>
          <w:sz w:val="28"/>
          <w:szCs w:val="28"/>
        </w:rPr>
        <w:t>Соль</w:t>
      </w:r>
      <w:r w:rsidRPr="00D805E2">
        <w:rPr>
          <w:i/>
          <w:iCs/>
          <w:color w:val="000000"/>
          <w:sz w:val="28"/>
          <w:szCs w:val="28"/>
        </w:rPr>
        <w:t> поваренная йодированная - в эндемичных по содержанию йода районах.</w:t>
      </w:r>
    </w:p>
    <w:p w:rsidR="00747351" w:rsidRPr="00747351" w:rsidRDefault="00747351" w:rsidP="003957B6">
      <w:pPr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 w:rsidRPr="00747351">
        <w:rPr>
          <w:rFonts w:ascii="Verdana" w:hAnsi="Verdana"/>
          <w:color w:val="000000"/>
          <w:sz w:val="16"/>
          <w:szCs w:val="16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747351">
        <w:rPr>
          <w:color w:val="006699"/>
        </w:rPr>
        <w:t>   </w:t>
      </w:r>
      <w:r w:rsidRPr="00747351">
        <w:rPr>
          <w:b/>
          <w:bCs/>
          <w:color w:val="006699"/>
        </w:rPr>
        <w:t>   Приложение N 9</w:t>
      </w:r>
    </w:p>
    <w:p w:rsidR="00747351" w:rsidRPr="00747351" w:rsidRDefault="00747351" w:rsidP="003957B6">
      <w:pPr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 w:rsidRPr="00747351">
        <w:rPr>
          <w:b/>
          <w:bCs/>
          <w:color w:val="006699"/>
        </w:rPr>
        <w:t>к СанПиН 2.4.1.3049-13</w:t>
      </w:r>
    </w:p>
    <w:p w:rsidR="00747351" w:rsidRPr="00747351" w:rsidRDefault="00747351" w:rsidP="003957B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747351">
        <w:rPr>
          <w:b/>
          <w:bCs/>
          <w:i/>
          <w:iCs/>
          <w:color w:val="FF0000"/>
          <w:sz w:val="30"/>
          <w:szCs w:val="30"/>
        </w:rPr>
        <w:t>ПИЩЕВЫЕ ПРОДУКТЫ, КОТОРЫЕ НЕ ДОПУСКАЕТСЯ ИСПОЛЬЗОВАТЬ В ПИТАНИИ ДЕТЕЙ: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101D51">
        <w:rPr>
          <w:i/>
          <w:iCs/>
          <w:color w:val="0000FF"/>
          <w:sz w:val="28"/>
          <w:szCs w:val="28"/>
        </w:rPr>
        <w:t>Мясо и мясопродукты:</w:t>
      </w:r>
      <w:r w:rsidRPr="00101D51">
        <w:rPr>
          <w:i/>
          <w:iCs/>
          <w:color w:val="000000"/>
          <w:sz w:val="28"/>
          <w:szCs w:val="28"/>
        </w:rPr>
        <w:t> - мясо диких животных; - коллагенсодержащее сырье из мяса птицы; - мясо третьей и четвертой категории; - мясо с массовой долей костей, жировой и соединительной ткани свыше 20%; - субпродукты, кроме печени, языка, сердца; - кровяные и ливерные колбасы; - непотрошеная птица; - мясо водоплавающих птиц.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14"/>
          <w:szCs w:val="16"/>
        </w:rPr>
      </w:pPr>
      <w:proofErr w:type="gramStart"/>
      <w:r w:rsidRPr="00D805E2">
        <w:rPr>
          <w:i/>
          <w:iCs/>
          <w:color w:val="0000FF"/>
          <w:sz w:val="28"/>
          <w:szCs w:val="30"/>
        </w:rPr>
        <w:t>Блюда, изготовленные из мяса, птицы, рыбы</w:t>
      </w:r>
      <w:r w:rsidRPr="00D805E2">
        <w:rPr>
          <w:i/>
          <w:iCs/>
          <w:color w:val="000000"/>
          <w:sz w:val="28"/>
          <w:szCs w:val="30"/>
        </w:rPr>
        <w:t xml:space="preserve">: - зельцы, изделия из мясной </w:t>
      </w:r>
      <w:proofErr w:type="spellStart"/>
      <w:r w:rsidRPr="00D805E2">
        <w:rPr>
          <w:i/>
          <w:iCs/>
          <w:color w:val="000000"/>
          <w:sz w:val="28"/>
          <w:szCs w:val="30"/>
        </w:rPr>
        <w:t>обрези</w:t>
      </w:r>
      <w:proofErr w:type="spellEnd"/>
      <w:r w:rsidRPr="00D805E2">
        <w:rPr>
          <w:i/>
          <w:iCs/>
          <w:color w:val="000000"/>
          <w:sz w:val="28"/>
          <w:szCs w:val="30"/>
        </w:rPr>
        <w:t>, диафрагмы; рулеты из мякоти голов; - блюда, не прошедшие тепловую обработку, кроме соленой рыбы (сельдь, семга, форель).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14"/>
          <w:szCs w:val="16"/>
        </w:rPr>
      </w:pPr>
      <w:r w:rsidRPr="00D805E2">
        <w:rPr>
          <w:i/>
          <w:iCs/>
          <w:color w:val="0000FF"/>
          <w:sz w:val="28"/>
          <w:szCs w:val="30"/>
        </w:rPr>
        <w:t>Консервы:</w:t>
      </w:r>
      <w:r w:rsidRPr="00D805E2">
        <w:rPr>
          <w:i/>
          <w:iCs/>
          <w:color w:val="000000"/>
          <w:sz w:val="28"/>
          <w:szCs w:val="30"/>
        </w:rPr>
        <w:t xml:space="preserve"> - консервы с нарушением герметичности банок, </w:t>
      </w:r>
      <w:proofErr w:type="spellStart"/>
      <w:r w:rsidRPr="00D805E2">
        <w:rPr>
          <w:i/>
          <w:iCs/>
          <w:color w:val="000000"/>
          <w:sz w:val="28"/>
          <w:szCs w:val="30"/>
        </w:rPr>
        <w:t>бомбажные</w:t>
      </w:r>
      <w:proofErr w:type="spellEnd"/>
      <w:r w:rsidRPr="00D805E2">
        <w:rPr>
          <w:i/>
          <w:iCs/>
          <w:color w:val="000000"/>
          <w:sz w:val="28"/>
          <w:szCs w:val="30"/>
        </w:rPr>
        <w:t>, "</w:t>
      </w:r>
      <w:proofErr w:type="spellStart"/>
      <w:r w:rsidRPr="00D805E2">
        <w:rPr>
          <w:i/>
          <w:iCs/>
          <w:color w:val="000000"/>
          <w:sz w:val="28"/>
          <w:szCs w:val="30"/>
        </w:rPr>
        <w:t>хлопуши</w:t>
      </w:r>
      <w:proofErr w:type="spellEnd"/>
      <w:r w:rsidRPr="00D805E2">
        <w:rPr>
          <w:i/>
          <w:iCs/>
          <w:color w:val="000000"/>
          <w:sz w:val="28"/>
          <w:szCs w:val="30"/>
        </w:rPr>
        <w:t>", банки с ржавчиной, деформированные, без этикеток.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14"/>
          <w:szCs w:val="16"/>
        </w:rPr>
      </w:pPr>
      <w:r w:rsidRPr="00D805E2">
        <w:rPr>
          <w:i/>
          <w:iCs/>
          <w:color w:val="0000FF"/>
          <w:sz w:val="28"/>
          <w:szCs w:val="30"/>
        </w:rPr>
        <w:lastRenderedPageBreak/>
        <w:t>Пищевые жиры:</w:t>
      </w:r>
      <w:r w:rsidRPr="00D805E2">
        <w:rPr>
          <w:i/>
          <w:iCs/>
          <w:color w:val="000000"/>
          <w:sz w:val="28"/>
          <w:szCs w:val="30"/>
        </w:rPr>
        <w:t> - кулинарные жиры, свиное или баранье сало, маргарин (маргарин допускается только для выпечки) и другие гидрогенизированные жиры; - сливочное масло жирностью ниже 72%; - жареные в жире (во фритюре) пищевые продукты и кулинарные изделия, чипсы.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14"/>
          <w:szCs w:val="16"/>
        </w:rPr>
      </w:pPr>
      <w:r w:rsidRPr="00D805E2">
        <w:rPr>
          <w:i/>
          <w:iCs/>
          <w:color w:val="0000FF"/>
          <w:sz w:val="28"/>
          <w:szCs w:val="30"/>
        </w:rPr>
        <w:t>Молоко и молочные продукты:</w:t>
      </w:r>
      <w:r w:rsidRPr="00D805E2">
        <w:rPr>
          <w:i/>
          <w:iCs/>
          <w:color w:val="000000"/>
          <w:sz w:val="28"/>
          <w:szCs w:val="30"/>
        </w:rPr>
        <w:t xml:space="preserve"> - молоко и молочные продукты из хозяйств, неблагополучных по заболеваемости сельскохозяйственных животных, - молоко, не прошедшее пастеризацию; - молочные продукты, творожные сырки с использованием растительных жиров; - мороженое; - творог из </w:t>
      </w:r>
      <w:proofErr w:type="spellStart"/>
      <w:r w:rsidRPr="00D805E2">
        <w:rPr>
          <w:i/>
          <w:iCs/>
          <w:color w:val="000000"/>
          <w:sz w:val="28"/>
          <w:szCs w:val="30"/>
        </w:rPr>
        <w:t>непастеризованного</w:t>
      </w:r>
      <w:proofErr w:type="spellEnd"/>
      <w:r w:rsidRPr="00D805E2">
        <w:rPr>
          <w:i/>
          <w:iCs/>
          <w:color w:val="000000"/>
          <w:sz w:val="28"/>
          <w:szCs w:val="30"/>
        </w:rPr>
        <w:t xml:space="preserve"> молока; - фляжная сметана без термической обработки; - простокваша "</w:t>
      </w:r>
      <w:proofErr w:type="spellStart"/>
      <w:r w:rsidRPr="00D805E2">
        <w:rPr>
          <w:i/>
          <w:iCs/>
          <w:color w:val="000000"/>
          <w:sz w:val="28"/>
          <w:szCs w:val="30"/>
        </w:rPr>
        <w:t>самоквас</w:t>
      </w:r>
      <w:proofErr w:type="spellEnd"/>
      <w:r w:rsidRPr="00D805E2">
        <w:rPr>
          <w:i/>
          <w:iCs/>
          <w:color w:val="000000"/>
          <w:sz w:val="28"/>
          <w:szCs w:val="30"/>
        </w:rPr>
        <w:t>";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14"/>
          <w:szCs w:val="16"/>
        </w:rPr>
      </w:pPr>
      <w:proofErr w:type="gramStart"/>
      <w:r w:rsidRPr="00D805E2">
        <w:rPr>
          <w:i/>
          <w:iCs/>
          <w:color w:val="0000FF"/>
          <w:sz w:val="28"/>
          <w:szCs w:val="30"/>
        </w:rPr>
        <w:t>Яйца: </w:t>
      </w:r>
      <w:r w:rsidRPr="00D805E2">
        <w:rPr>
          <w:i/>
          <w:iCs/>
          <w:color w:val="000000"/>
          <w:sz w:val="28"/>
          <w:szCs w:val="30"/>
        </w:rPr>
        <w:t>- яйца водоплавающих птиц; - яйца с загрязненной скорлупой, с насечкой, "тек", "бой"; - яйца из хозяйств, неблагополучных по сальмонеллезам; Кондитерские изделия: - кремовые кондитерские изделия (пирожные и торты) и кремы.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color w:val="000000"/>
          <w:sz w:val="14"/>
          <w:szCs w:val="16"/>
        </w:rPr>
      </w:pPr>
      <w:proofErr w:type="gramStart"/>
      <w:r w:rsidRPr="00D805E2">
        <w:rPr>
          <w:i/>
          <w:iCs/>
          <w:color w:val="0000FF"/>
          <w:sz w:val="28"/>
          <w:szCs w:val="30"/>
        </w:rPr>
        <w:t>Прочие продукты и блюда:</w:t>
      </w:r>
      <w:r w:rsidRPr="00D805E2">
        <w:rPr>
          <w:i/>
          <w:iCs/>
          <w:color w:val="000000"/>
          <w:sz w:val="28"/>
          <w:szCs w:val="30"/>
        </w:rPr>
        <w:t> 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 - первые и вторые блюда на основе сухих пищевых концентратов быстрого приготовления; - крупы, мука, сухофрукты и другие продукты, загрязненные различными примесями или зараженные амбарными вредителями;</w:t>
      </w:r>
      <w:proofErr w:type="gramEnd"/>
      <w:r w:rsidRPr="00D805E2">
        <w:rPr>
          <w:i/>
          <w:iCs/>
          <w:color w:val="000000"/>
          <w:sz w:val="28"/>
          <w:szCs w:val="30"/>
        </w:rPr>
        <w:t xml:space="preserve"> - </w:t>
      </w:r>
      <w:proofErr w:type="gramStart"/>
      <w:r w:rsidRPr="00D805E2">
        <w:rPr>
          <w:i/>
          <w:iCs/>
          <w:color w:val="000000"/>
          <w:sz w:val="28"/>
          <w:szCs w:val="30"/>
        </w:rPr>
        <w:t>грибы и кулинарные изделия, из них приготовленные; - квас, газированные напитки; 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 - маринованные овощи и фрукты (огурцы, томаты, сливы, яблоки) с применением уксуса, не прошедшие перед выдачей термическую обработку;- кофе натуральный;</w:t>
      </w:r>
      <w:proofErr w:type="gramEnd"/>
      <w:r w:rsidRPr="00D805E2">
        <w:rPr>
          <w:i/>
          <w:iCs/>
          <w:color w:val="000000"/>
          <w:sz w:val="28"/>
          <w:szCs w:val="30"/>
        </w:rPr>
        <w:t xml:space="preserve"> - ядра абрикосовой косточки, арахиса; - карамель, в том числе леденцовая;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7351" w:rsidRPr="00747351" w:rsidRDefault="00747351" w:rsidP="003957B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6"/>
          <w:szCs w:val="16"/>
        </w:rPr>
      </w:pPr>
      <w:r w:rsidRPr="00747351">
        <w:rPr>
          <w:b/>
          <w:bCs/>
          <w:i/>
          <w:iCs/>
          <w:color w:val="FF0000"/>
          <w:sz w:val="33"/>
          <w:szCs w:val="33"/>
        </w:rPr>
        <w:t>Информация об условиях охраны здоровья обучающихся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Одним из приоритетных направлений ДОУ является создание условий для охраны и укрепления здоровья детского населения. Основные усилия коллектива дошкольной образовательной организации направлены на то, чтобы сохранить здоровье воспитанников.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 xml:space="preserve">ДОУ стремится работать в русле педагогики здоровья, формируя </w:t>
      </w:r>
      <w:proofErr w:type="spellStart"/>
      <w:r w:rsidRPr="00D805E2">
        <w:rPr>
          <w:i/>
          <w:iCs/>
          <w:sz w:val="28"/>
          <w:szCs w:val="30"/>
        </w:rPr>
        <w:t>здоровьесберегающее</w:t>
      </w:r>
      <w:proofErr w:type="spellEnd"/>
      <w:r w:rsidRPr="00D805E2">
        <w:rPr>
          <w:i/>
          <w:iCs/>
          <w:sz w:val="28"/>
          <w:szCs w:val="30"/>
        </w:rPr>
        <w:t xml:space="preserve"> пространство. 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 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В основу рационального режима   положены следующие моменты: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-Соответствие режима возрасту, состоянию здоровья и психологическим особенностям ребенка;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lastRenderedPageBreak/>
        <w:t>-Определение продолжительности различных видов деятельности, их рациональное чередование;</w:t>
      </w:r>
    </w:p>
    <w:p w:rsidR="00747351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 xml:space="preserve">-Достаточный отдых с максимальным пребыванием детей на открытом воздухе при соответствующей двигательной активности; 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-Достаточный по продолжительности полноценный сон;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-Регулярное сбалансированное питание.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-Организация учебной деятельности.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В целях уменьшения утомляемости в младших группах детского сада одно занятие проводится в утренние часы, а другое – в вечерние. В группах среднего – старшего дошкольного возраста – наиболее сложные занятия проводятся в   первую очередь.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Организация прогулки 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Сон – четкое соблюдение алгоритма сна при открытых фрамуга</w:t>
      </w:r>
      <w:proofErr w:type="gramStart"/>
      <w:r w:rsidRPr="00D805E2">
        <w:rPr>
          <w:i/>
          <w:iCs/>
          <w:sz w:val="28"/>
          <w:szCs w:val="30"/>
        </w:rPr>
        <w:t>х(</w:t>
      </w:r>
      <w:proofErr w:type="gramEnd"/>
      <w:r w:rsidRPr="00D805E2">
        <w:rPr>
          <w:i/>
          <w:iCs/>
          <w:sz w:val="28"/>
          <w:szCs w:val="30"/>
        </w:rPr>
        <w:t>в теплое время года). При распределении спальных мест учитывается физическое развитие ребенка, частота заболеваний.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Организация закаливающих процедур 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Одна из основных задач детского сада – охрана и укрепление здоровья воспитанников. 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Согласно СанПиН от 2.4.1.3049-13 разрабатывается: - режим дня детей в ДОУ, с обязательным учетом возраста детей. В режиме обязательно отражается время приема пищи, прогулок, дневного сна,  составляется расписание занятий для каждой группы детей, ведется суммарный учет времени занятий в каждой группе.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В период летних каникул проводятся экскурсии, развлечения, походы.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Укрепление здоровья осуществляется через совершенствование физического развития детей на физкультурных занятиях. Во время проведения непосредственной образовательной деятельности в обязательном порядке включаются динамические паузы - физкультминутки. 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 xml:space="preserve"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 В детском саду </w:t>
      </w:r>
      <w:r w:rsidRPr="00D805E2">
        <w:rPr>
          <w:i/>
          <w:iCs/>
          <w:sz w:val="28"/>
          <w:szCs w:val="30"/>
        </w:rPr>
        <w:lastRenderedPageBreak/>
        <w:t>проводятся спортивные и музыкальные развлечения, праздники (традиционные, фольклорные).</w:t>
      </w:r>
    </w:p>
    <w:p w:rsidR="00D805E2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 xml:space="preserve">Для обеспечения медицинского обслуживания имеется медицинский   кабинет, который   оснащен необходимым оборудованием. Медицинское обслуживание осуществляется в соответствии с договором между образовательным учреждением и детской поликлиникой «Об организации медицинского обслуживания». Согласно данному договору в образовательном учреждении   · проводятся лечебно-профилактические и оздоровительные мероприятия,  (осуществляется только с письменного согласия родителей)  мероприятия по обеспечению адаптации в образовательном учреждении, рекомендации </w:t>
      </w:r>
      <w:r w:rsidR="00D805E2" w:rsidRPr="00D805E2">
        <w:rPr>
          <w:i/>
          <w:iCs/>
          <w:sz w:val="28"/>
          <w:szCs w:val="30"/>
        </w:rPr>
        <w:t>по адаптац</w:t>
      </w:r>
      <w:proofErr w:type="gramStart"/>
      <w:r w:rsidR="00D805E2" w:rsidRPr="00D805E2">
        <w:rPr>
          <w:i/>
          <w:iCs/>
          <w:sz w:val="28"/>
          <w:szCs w:val="30"/>
        </w:rPr>
        <w:t>ии и ее</w:t>
      </w:r>
      <w:proofErr w:type="gramEnd"/>
      <w:r w:rsidR="00D805E2" w:rsidRPr="00D805E2">
        <w:rPr>
          <w:i/>
          <w:iCs/>
          <w:sz w:val="28"/>
          <w:szCs w:val="30"/>
        </w:rPr>
        <w:t xml:space="preserve"> коррекции; </w:t>
      </w:r>
    </w:p>
    <w:p w:rsidR="00D805E2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 xml:space="preserve"> · проводятся  медико-педагогические мероприятия  по формированию функциональной готовности к обучению; </w:t>
      </w:r>
    </w:p>
    <w:p w:rsidR="00D805E2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 xml:space="preserve">· проводится диспансеризация воспитанников (профилактические осмотры);   </w:t>
      </w:r>
    </w:p>
    <w:p w:rsidR="00D805E2" w:rsidRPr="00D805E2" w:rsidRDefault="00D805E2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 xml:space="preserve">- </w:t>
      </w:r>
      <w:r w:rsidR="00747351" w:rsidRPr="00D805E2">
        <w:rPr>
          <w:i/>
          <w:iCs/>
          <w:sz w:val="28"/>
          <w:szCs w:val="30"/>
        </w:rPr>
        <w:t xml:space="preserve">осуществляется систематический медицинский </w:t>
      </w:r>
      <w:proofErr w:type="gramStart"/>
      <w:r w:rsidR="00747351" w:rsidRPr="00D805E2">
        <w:rPr>
          <w:i/>
          <w:iCs/>
          <w:sz w:val="28"/>
          <w:szCs w:val="30"/>
        </w:rPr>
        <w:t>контроль за</w:t>
      </w:r>
      <w:proofErr w:type="gramEnd"/>
      <w:r w:rsidR="00747351" w:rsidRPr="00D805E2">
        <w:rPr>
          <w:i/>
          <w:iCs/>
          <w:sz w:val="28"/>
          <w:szCs w:val="30"/>
        </w:rPr>
        <w:t xml:space="preserve"> физическим развитием воспитанников и уровнем их заболеваемости;  </w:t>
      </w:r>
    </w:p>
    <w:p w:rsidR="00D805E2" w:rsidRPr="00D805E2" w:rsidRDefault="00D805E2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>-</w:t>
      </w:r>
      <w:r w:rsidR="00747351" w:rsidRPr="00D805E2">
        <w:rPr>
          <w:i/>
          <w:iCs/>
          <w:sz w:val="28"/>
          <w:szCs w:val="30"/>
        </w:rPr>
        <w:t xml:space="preserve"> обеспечивается контроль за санитарно-гигиеническим состоянием образовательного учреждения; </w:t>
      </w:r>
    </w:p>
    <w:p w:rsidR="00D805E2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 xml:space="preserve">· осуществляется контроль за физическим, гигиеническим воспитанием детей, проведением закаливающих мероприятий; </w:t>
      </w:r>
    </w:p>
    <w:p w:rsidR="00D805E2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>· </w:t>
      </w:r>
      <w:r w:rsidRPr="00D805E2">
        <w:rPr>
          <w:i/>
          <w:iCs/>
          <w:sz w:val="28"/>
          <w:szCs w:val="30"/>
          <w:shd w:val="clear" w:color="auto" w:fill="FFFFFF"/>
        </w:rPr>
        <w:t xml:space="preserve">осуществляется </w:t>
      </w:r>
      <w:proofErr w:type="gramStart"/>
      <w:r w:rsidRPr="00D805E2">
        <w:rPr>
          <w:i/>
          <w:iCs/>
          <w:sz w:val="28"/>
          <w:szCs w:val="30"/>
          <w:shd w:val="clear" w:color="auto" w:fill="FFFFFF"/>
        </w:rPr>
        <w:t>контроль</w:t>
      </w:r>
      <w:r w:rsidRPr="00D805E2">
        <w:rPr>
          <w:i/>
          <w:iCs/>
          <w:sz w:val="28"/>
          <w:szCs w:val="30"/>
        </w:rPr>
        <w:t> за</w:t>
      </w:r>
      <w:proofErr w:type="gramEnd"/>
      <w:r w:rsidRPr="00D805E2">
        <w:rPr>
          <w:i/>
          <w:iCs/>
          <w:sz w:val="28"/>
          <w:szCs w:val="30"/>
        </w:rPr>
        <w:t xml:space="preserve"> выполнением санитарных норм и правил,  за своевременным прохождением обязательных медицинских осмотров сотрудников ДОУ; </w:t>
      </w:r>
    </w:p>
    <w:p w:rsidR="00D805E2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 xml:space="preserve">· организацию качественного питания в ДОУ (составление меню, </w:t>
      </w:r>
      <w:proofErr w:type="gramStart"/>
      <w:r w:rsidRPr="00D805E2">
        <w:rPr>
          <w:i/>
          <w:iCs/>
          <w:sz w:val="28"/>
          <w:szCs w:val="30"/>
        </w:rPr>
        <w:t>контроль за</w:t>
      </w:r>
      <w:proofErr w:type="gramEnd"/>
      <w:r w:rsidRPr="00D805E2">
        <w:rPr>
          <w:i/>
          <w:iCs/>
          <w:sz w:val="28"/>
          <w:szCs w:val="30"/>
        </w:rPr>
        <w:t xml:space="preserve"> качеством приготовления пищи на пищеблоке ДОУ, за качеством получаемой продукции, обеспечение витаминизации третьего блюда); 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· организация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D805E2">
        <w:rPr>
          <w:i/>
          <w:iCs/>
          <w:sz w:val="28"/>
          <w:szCs w:val="30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D805E2" w:rsidRPr="00D805E2" w:rsidRDefault="00747351" w:rsidP="00D805E2">
      <w:pPr>
        <w:shd w:val="clear" w:color="auto" w:fill="FFFFFF"/>
        <w:ind w:firstLine="567"/>
        <w:jc w:val="both"/>
        <w:rPr>
          <w:i/>
          <w:iCs/>
          <w:sz w:val="28"/>
          <w:szCs w:val="30"/>
        </w:rPr>
      </w:pPr>
      <w:r w:rsidRPr="00D805E2">
        <w:rPr>
          <w:i/>
          <w:iCs/>
          <w:sz w:val="28"/>
          <w:szCs w:val="30"/>
        </w:rPr>
        <w:t>Медицинский раздел решает задачу профилактики заболеваний и оздоровления детей. Он состоит из следующих направлений: профи</w:t>
      </w:r>
      <w:r w:rsidR="00D805E2" w:rsidRPr="00D805E2">
        <w:rPr>
          <w:i/>
          <w:iCs/>
          <w:sz w:val="28"/>
          <w:szCs w:val="30"/>
        </w:rPr>
        <w:t xml:space="preserve">лактические осмотры медицинских </w:t>
      </w:r>
      <w:r w:rsidRPr="00D805E2">
        <w:rPr>
          <w:i/>
          <w:iCs/>
          <w:sz w:val="28"/>
          <w:szCs w:val="30"/>
        </w:rPr>
        <w:t xml:space="preserve">специалистов,   витаминизация блюд. 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lastRenderedPageBreak/>
        <w:t xml:space="preserve">Для успешного осуществления </w:t>
      </w:r>
      <w:proofErr w:type="spellStart"/>
      <w:r w:rsidRPr="00D805E2">
        <w:rPr>
          <w:i/>
          <w:iCs/>
          <w:sz w:val="28"/>
          <w:szCs w:val="30"/>
        </w:rPr>
        <w:t>здоровьесберегающего</w:t>
      </w:r>
      <w:proofErr w:type="spellEnd"/>
      <w:r w:rsidRPr="00D805E2">
        <w:rPr>
          <w:i/>
          <w:iCs/>
          <w:sz w:val="28"/>
          <w:szCs w:val="30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747351" w:rsidRPr="00747351" w:rsidRDefault="00747351" w:rsidP="00D805E2">
      <w:pPr>
        <w:shd w:val="clear" w:color="auto" w:fill="FFFFFF"/>
        <w:ind w:firstLine="567"/>
        <w:jc w:val="both"/>
        <w:rPr>
          <w:rFonts w:ascii="Verdana" w:hAnsi="Verdana"/>
          <w:sz w:val="14"/>
          <w:szCs w:val="16"/>
        </w:rPr>
      </w:pPr>
      <w:r w:rsidRPr="00D805E2">
        <w:rPr>
          <w:i/>
          <w:iCs/>
          <w:sz w:val="28"/>
          <w:szCs w:val="30"/>
        </w:rPr>
        <w:t> </w:t>
      </w:r>
      <w:proofErr w:type="gramStart"/>
      <w:r w:rsidRPr="00D805E2">
        <w:rPr>
          <w:i/>
          <w:iCs/>
          <w:sz w:val="28"/>
          <w:szCs w:val="30"/>
        </w:rPr>
        <w:t>Деятельность по сохранению и укреплению здоровья воспитанников осуществляется с учетом индивидуальных особенностей детей,</w:t>
      </w:r>
      <w:r w:rsidR="00D805E2" w:rsidRPr="00D805E2">
        <w:rPr>
          <w:i/>
          <w:iCs/>
          <w:sz w:val="28"/>
          <w:szCs w:val="30"/>
        </w:rPr>
        <w:t xml:space="preserve"> путем оптимизации режима дня (</w:t>
      </w:r>
      <w:r w:rsidRPr="00D805E2">
        <w:rPr>
          <w:i/>
          <w:iCs/>
          <w:sz w:val="28"/>
          <w:szCs w:val="30"/>
        </w:rPr>
        <w:t>режим  разработан  на основе требований СанПиН); осуществления профилактических мероприятий; контроля за физическим и психическим состоянием детей; проведении закаливающих процедур; обеспечения условий для успешной адаптации ребенка к детскому саду; формирование у детей и родителей мотивации к здоровому образу жизни.</w:t>
      </w:r>
      <w:proofErr w:type="gramEnd"/>
    </w:p>
    <w:p w:rsidR="00D805E2" w:rsidRPr="00101D51" w:rsidRDefault="00D805E2" w:rsidP="00D805E2">
      <w:pPr>
        <w:ind w:firstLine="567"/>
        <w:jc w:val="both"/>
        <w:rPr>
          <w:i/>
        </w:rPr>
      </w:pPr>
      <w:r w:rsidRPr="00101D51">
        <w:rPr>
          <w:bCs/>
          <w:i/>
          <w:sz w:val="28"/>
          <w:szCs w:val="17"/>
        </w:rPr>
        <w:t xml:space="preserve">Питьевой режим в детском саду проводится в соответствии с требованиями </w:t>
      </w:r>
      <w:proofErr w:type="spellStart"/>
      <w:r w:rsidRPr="00101D51">
        <w:rPr>
          <w:bCs/>
          <w:i/>
          <w:sz w:val="28"/>
          <w:szCs w:val="17"/>
        </w:rPr>
        <w:t>санпин</w:t>
      </w:r>
      <w:proofErr w:type="spellEnd"/>
      <w:r w:rsidRPr="00101D51">
        <w:rPr>
          <w:bCs/>
          <w:i/>
          <w:sz w:val="28"/>
          <w:szCs w:val="17"/>
        </w:rPr>
        <w:t xml:space="preserve"> 2.4.1.3049-13 от 15.05.2013, питьевая вода доступна воспитанникам в течение всего времени нахождения в саду</w:t>
      </w:r>
      <w:r w:rsidRPr="00101D51">
        <w:rPr>
          <w:bCs/>
          <w:i/>
          <w:sz w:val="28"/>
          <w:szCs w:val="17"/>
        </w:rPr>
        <w:t>.</w:t>
      </w:r>
    </w:p>
    <w:sectPr w:rsidR="00D805E2" w:rsidRPr="0010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F3"/>
    <w:rsid w:val="00101D51"/>
    <w:rsid w:val="00385150"/>
    <w:rsid w:val="003957B6"/>
    <w:rsid w:val="004E2B70"/>
    <w:rsid w:val="00747351"/>
    <w:rsid w:val="008D09C7"/>
    <w:rsid w:val="00B90974"/>
    <w:rsid w:val="00BF0FF3"/>
    <w:rsid w:val="00C51AA5"/>
    <w:rsid w:val="00D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5150"/>
    <w:rPr>
      <w:b/>
      <w:bCs/>
    </w:rPr>
  </w:style>
  <w:style w:type="character" w:styleId="a9">
    <w:name w:val="Emphasis"/>
    <w:uiPriority w:val="20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paragraph" w:styleId="af5">
    <w:name w:val="Normal (Web)"/>
    <w:basedOn w:val="a"/>
    <w:uiPriority w:val="99"/>
    <w:unhideWhenUsed/>
    <w:rsid w:val="00747351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7473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35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5150"/>
    <w:rPr>
      <w:b/>
      <w:bCs/>
    </w:rPr>
  </w:style>
  <w:style w:type="character" w:styleId="a9">
    <w:name w:val="Emphasis"/>
    <w:uiPriority w:val="20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paragraph" w:styleId="af5">
    <w:name w:val="Normal (Web)"/>
    <w:basedOn w:val="a"/>
    <w:uiPriority w:val="99"/>
    <w:unhideWhenUsed/>
    <w:rsid w:val="00747351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7473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3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057A-44E3-413C-93E4-32BF38F2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2018-01-22T07:41:00Z</dcterms:created>
  <dcterms:modified xsi:type="dcterms:W3CDTF">2018-01-22T09:39:00Z</dcterms:modified>
</cp:coreProperties>
</file>