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D3" w:rsidRDefault="00400A4C">
      <w:pPr>
        <w:rPr>
          <w:rFonts w:ascii="Times New Roman" w:hAnsi="Times New Roman" w:cs="Times New Roman"/>
          <w:color w:val="3C4245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semirnyj_den_borby_s_tuberkulezom_350_fitted_to_width.jpg" style="width:24pt;height:24pt"/>
        </w:pict>
      </w:r>
      <w:r>
        <w:pict>
          <v:shape id="_x0000_i1026" type="#_x0000_t75" alt="vsemirnyj_den_borby_s_tuberkulezom_350_fitted_to_width.jpg" style="width:24pt;height:24pt"/>
        </w:pict>
      </w:r>
      <w:r w:rsidR="008029D3">
        <w:rPr>
          <w:noProof/>
          <w:lang w:eastAsia="ru-RU"/>
        </w:rPr>
        <w:drawing>
          <wp:inline distT="0" distB="0" distL="0" distR="0">
            <wp:extent cx="3337560" cy="2247900"/>
            <wp:effectExtent l="19050" t="0" r="0" b="0"/>
            <wp:docPr id="3" name="Рисунок 3" descr="D:\Мои документы\СМИ\Туберкулёз\vsemirnyj_den_borby_s_tuberkulezom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СМИ\Туберкулёз\vsemirnyj_den_borby_s_tuberkulezom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19" w:rsidRPr="005C2EC2" w:rsidRDefault="00EA6645" w:rsidP="00B842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EC2">
        <w:rPr>
          <w:rFonts w:ascii="Times New Roman" w:hAnsi="Times New Roman" w:cs="Times New Roman"/>
          <w:sz w:val="24"/>
          <w:szCs w:val="24"/>
        </w:rPr>
        <w:t xml:space="preserve">Всемирный день борьбы с туберкулезом </w:t>
      </w:r>
      <w:r w:rsidR="008029D3" w:rsidRPr="005C2EC2">
        <w:rPr>
          <w:rFonts w:ascii="Times New Roman" w:hAnsi="Times New Roman" w:cs="Times New Roman"/>
          <w:sz w:val="24"/>
          <w:szCs w:val="24"/>
        </w:rPr>
        <w:t xml:space="preserve">в </w:t>
      </w:r>
      <w:r w:rsidRPr="005C2EC2">
        <w:rPr>
          <w:rFonts w:ascii="Times New Roman" w:hAnsi="Times New Roman" w:cs="Times New Roman"/>
          <w:sz w:val="24"/>
          <w:szCs w:val="24"/>
        </w:rPr>
        <w:t>2023 г. пройдет под лозунгом</w:t>
      </w:r>
      <w:r w:rsidRPr="005C2E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C2EC2">
        <w:rPr>
          <w:rStyle w:val="a3"/>
          <w:rFonts w:ascii="Times New Roman" w:hAnsi="Times New Roman" w:cs="Times New Roman"/>
          <w:sz w:val="24"/>
          <w:szCs w:val="24"/>
        </w:rPr>
        <w:t>«Да! Мы можем ликвидировать туберкулез!»</w:t>
      </w:r>
      <w:r w:rsidRPr="005C2EC2">
        <w:rPr>
          <w:rFonts w:ascii="Times New Roman" w:hAnsi="Times New Roman" w:cs="Times New Roman"/>
          <w:sz w:val="24"/>
          <w:szCs w:val="24"/>
        </w:rPr>
        <w:t xml:space="preserve">, который призван вселить надежду и привлечь политическую поддержку на высоком уровне, мобилизовать финансовые ресурсы, а также способствовать ускоренной реализации рекомендаций ВОЗ, внедрению инноваций, активизации действий и </w:t>
      </w:r>
      <w:proofErr w:type="spellStart"/>
      <w:r w:rsidRPr="005C2EC2">
        <w:rPr>
          <w:rFonts w:ascii="Times New Roman" w:hAnsi="Times New Roman" w:cs="Times New Roman"/>
          <w:sz w:val="24"/>
          <w:szCs w:val="24"/>
        </w:rPr>
        <w:t>многосекторальному</w:t>
      </w:r>
      <w:proofErr w:type="spellEnd"/>
      <w:r w:rsidRPr="005C2EC2">
        <w:rPr>
          <w:rFonts w:ascii="Times New Roman" w:hAnsi="Times New Roman" w:cs="Times New Roman"/>
          <w:sz w:val="24"/>
          <w:szCs w:val="24"/>
        </w:rPr>
        <w:t xml:space="preserve"> сотрудничеству в интересах борьбы с эпидемией туберкулеза. Этот год имеет особое значение, поскольку в 2023 г. состоится совещание высокого уровня ООН по проблеме туберкулеза, в связи с которым открывается возможность для привлечения внимания к проблеме и повышения уровня политической приверженности. </w:t>
      </w:r>
    </w:p>
    <w:p w:rsidR="006454B3" w:rsidRPr="005C2EC2" w:rsidRDefault="00EA6645" w:rsidP="00B842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EC2">
        <w:rPr>
          <w:rFonts w:ascii="Times New Roman" w:hAnsi="Times New Roman" w:cs="Times New Roman"/>
          <w:sz w:val="24"/>
          <w:szCs w:val="24"/>
        </w:rPr>
        <w:t xml:space="preserve">В этом году главным элементом Всемирного дня борьбы с туберкулезом будет настоятельный призыв к странам активизировать работу в этой сфере в свете предстоящего совещания высокого уровня ООН по борьбе с туберкулезом. ВОЗ и ее партнеры также обратятся к государствам-членам с призывом ускорить внедрение рекомендованных ВОЗ новых более коротких курсов лечения лекарственно-устойчивого туберкулеза, основанных исключительно на </w:t>
      </w:r>
      <w:proofErr w:type="spellStart"/>
      <w:r w:rsidRPr="005C2EC2">
        <w:rPr>
          <w:rFonts w:ascii="Times New Roman" w:hAnsi="Times New Roman" w:cs="Times New Roman"/>
          <w:sz w:val="24"/>
          <w:szCs w:val="24"/>
        </w:rPr>
        <w:t>пероральных</w:t>
      </w:r>
      <w:proofErr w:type="spellEnd"/>
      <w:r w:rsidRPr="005C2EC2">
        <w:rPr>
          <w:rFonts w:ascii="Times New Roman" w:hAnsi="Times New Roman" w:cs="Times New Roman"/>
          <w:sz w:val="24"/>
          <w:szCs w:val="24"/>
        </w:rPr>
        <w:t xml:space="preserve"> препаратах.</w:t>
      </w:r>
    </w:p>
    <w:p w:rsidR="00BA65C6" w:rsidRPr="005C2EC2" w:rsidRDefault="00BA65C6" w:rsidP="00B842FF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задачей </w:t>
      </w:r>
      <w:r w:rsidR="00E8715F"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мероприятия является </w:t>
      </w:r>
      <w:r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беспечным отношением к собственному здоровью и образу жизни. В средствах массовой информации публикуются материалы, рассказывающие о туберкулёзе и масштабах инфицирования. Говорится об опасности недуга, поражающего миллионы людей, о противостоянии ему. Во многих городах проходят массовые физические упражнения. Спортивными организациями устраиваются соревнования, забеги на короткие и длинные дистанции. Победителей награждают ценными призами. Устраиваются </w:t>
      </w:r>
      <w:proofErr w:type="spellStart"/>
      <w:r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(заранее подготовленные действия группы людей).</w:t>
      </w:r>
      <w:r w:rsidR="00416119"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Учёные сообщают о результатах исследований: делятся информацией об успехах и трудностях в своей сфере и последних достижениях медицины. Прорывы в области знаменуются премиями и поздравлениями. </w:t>
      </w:r>
    </w:p>
    <w:p w:rsidR="00361908" w:rsidRPr="005C2EC2" w:rsidRDefault="00757DB2" w:rsidP="00B842F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C2">
        <w:rPr>
          <w:rFonts w:ascii="Times New Roman" w:hAnsi="Times New Roman" w:cs="Times New Roman"/>
          <w:sz w:val="24"/>
          <w:szCs w:val="24"/>
          <w:shd w:val="clear" w:color="auto" w:fill="FFFFFF"/>
        </w:rPr>
        <w:t>Туберкулез остается одной из самых смертоносных инфекций в мире. Каждый день от туберкулеза умирает более 4100 человек, и около 28 000 человек заболевают этой поддающейся профилактике и излечимой болезнью. За период с 2000 г. глобальные усилия по борьбе с туберкулезом позволили спасти порядка 66 миллионов жизней.</w:t>
      </w:r>
      <w:r w:rsidR="00361908"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источником возбудителя является человек, больной бациллярной (легочной) формой туберкулеза и выделяющий микобактерии из дыхательных путей при кашле, чихании, разговоре. Для инфицирования человеку достаточно вдохнуть лишь незначительное количество этих бактерий.</w:t>
      </w:r>
    </w:p>
    <w:p w:rsidR="00361908" w:rsidRPr="005C2EC2" w:rsidRDefault="00361908" w:rsidP="00B842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 Ранними симптомами туберкулёза являются: повышенная утомляемость, особенно во второй половине дня, снижение аппетита, появление необычной потливости днем или по ночам, похудание, повышение температуры до 37,4. Несколько позже могут периодически возникать боли в области лопаток, покашливание.  Кашель сначала может быть сухой или со скудным выделением светлой мокроты.</w:t>
      </w:r>
    </w:p>
    <w:p w:rsidR="005C2EC2" w:rsidRDefault="005C2EC2" w:rsidP="00B842FF">
      <w:pPr>
        <w:pStyle w:val="a6"/>
        <w:shd w:val="clear" w:color="auto" w:fill="FFFFFF"/>
        <w:spacing w:before="0" w:beforeAutospacing="0" w:after="0" w:afterAutospacing="0"/>
        <w:jc w:val="both"/>
      </w:pPr>
      <w:r w:rsidRPr="005C2EC2">
        <w:t>Существует несколько факторов, вызывающих повышенную восприимчивость человека к туберкулёзу, наиболее значимыми в мире стали: ВИЧ, курение (особенно, более 20 сигарет в день),  диабет, тюремное заключение. Все это увеличивает вероятность заболевания туберкулёзом в 2 - 4 раза.</w:t>
      </w:r>
    </w:p>
    <w:p w:rsidR="00361908" w:rsidRPr="005C2EC2" w:rsidRDefault="00361908" w:rsidP="00B842F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5C2EC2">
        <w:t xml:space="preserve">Тревожный факт: сохраняющиеся отказы родителей от иммунодиагностики.             </w:t>
      </w:r>
    </w:p>
    <w:p w:rsidR="00361908" w:rsidRPr="005C2EC2" w:rsidRDefault="005C2EC2" w:rsidP="00B8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</w:t>
      </w:r>
      <w:r w:rsidR="00361908"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напомнить, что основной метод диагностики туберкулёза среди взрослого населения – ежегодная флюорография. При профилактических осмотрах ежегодно выявляется до 70% больных туберкулезом, в том числе детей – 100%.</w:t>
      </w:r>
    </w:p>
    <w:p w:rsidR="00361908" w:rsidRPr="005C2EC2" w:rsidRDefault="005C2EC2" w:rsidP="00B8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Н</w:t>
      </w:r>
      <w:r w:rsidR="00361908"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помнить, что заболеть может каждый. Легче предупредить заболевание, чем лечить. Профилактическое обследование на туберкулёз является обязательным, его следует проходить ежегодно.</w:t>
      </w:r>
    </w:p>
    <w:p w:rsidR="00361908" w:rsidRPr="005C2EC2" w:rsidRDefault="00361908" w:rsidP="00B8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победим туберкулёз!</w:t>
      </w:r>
    </w:p>
    <w:p w:rsidR="00361908" w:rsidRPr="00361908" w:rsidRDefault="00361908" w:rsidP="00B842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361908">
        <w:rPr>
          <w:rFonts w:ascii="Arial" w:eastAsia="Times New Roman" w:hAnsi="Arial" w:cs="Arial"/>
          <w:color w:val="FF0000"/>
          <w:lang w:eastAsia="ru-RU"/>
        </w:rPr>
        <w:t> </w:t>
      </w:r>
    </w:p>
    <w:p w:rsidR="00361908" w:rsidRPr="00EA6645" w:rsidRDefault="00361908" w:rsidP="00B842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1908" w:rsidRPr="00EA6645" w:rsidSect="0064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45"/>
    <w:rsid w:val="00182ACC"/>
    <w:rsid w:val="001C6445"/>
    <w:rsid w:val="00361908"/>
    <w:rsid w:val="00400A4C"/>
    <w:rsid w:val="00416119"/>
    <w:rsid w:val="0045083E"/>
    <w:rsid w:val="005C2EC2"/>
    <w:rsid w:val="006454B3"/>
    <w:rsid w:val="00757DB2"/>
    <w:rsid w:val="008029D3"/>
    <w:rsid w:val="008E2D86"/>
    <w:rsid w:val="00990435"/>
    <w:rsid w:val="00B842FF"/>
    <w:rsid w:val="00BA65C6"/>
    <w:rsid w:val="00E8715F"/>
    <w:rsid w:val="00EA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3"/>
  </w:style>
  <w:style w:type="paragraph" w:styleId="2">
    <w:name w:val="heading 2"/>
    <w:basedOn w:val="a"/>
    <w:link w:val="20"/>
    <w:uiPriority w:val="9"/>
    <w:qFormat/>
    <w:rsid w:val="00BA6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6645"/>
  </w:style>
  <w:style w:type="character" w:styleId="a3">
    <w:name w:val="Strong"/>
    <w:basedOn w:val="a0"/>
    <w:uiPriority w:val="22"/>
    <w:qFormat/>
    <w:rsid w:val="00EA66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9D3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36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olidays-weekday">
    <w:name w:val="holidays-weekday"/>
    <w:basedOn w:val="a0"/>
    <w:rsid w:val="00BA65C6"/>
  </w:style>
  <w:style w:type="character" w:styleId="a7">
    <w:name w:val="Hyperlink"/>
    <w:basedOn w:val="a0"/>
    <w:uiPriority w:val="99"/>
    <w:semiHidden/>
    <w:unhideWhenUsed/>
    <w:rsid w:val="00BA65C6"/>
    <w:rPr>
      <w:color w:val="0000FF"/>
      <w:u w:val="single"/>
    </w:rPr>
  </w:style>
  <w:style w:type="character" w:customStyle="1" w:styleId="smi-ad-mark17260">
    <w:name w:val="smi-ad-mark17260"/>
    <w:basedOn w:val="a0"/>
    <w:rsid w:val="00BA65C6"/>
  </w:style>
  <w:style w:type="character" w:customStyle="1" w:styleId="smi-disclaimer17260">
    <w:name w:val="smi-disclaimer17260"/>
    <w:basedOn w:val="a0"/>
    <w:rsid w:val="00BA6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546">
              <w:marLeft w:val="60"/>
              <w:marRight w:val="7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857">
                  <w:marLeft w:val="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12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063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560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0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56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0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7679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78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261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8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207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7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2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8334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9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101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34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9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901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4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655">
          <w:marLeft w:val="0"/>
          <w:marRight w:val="0"/>
          <w:marTop w:val="0"/>
          <w:marBottom w:val="288"/>
          <w:divBdr>
            <w:top w:val="single" w:sz="12" w:space="12" w:color="FFD450"/>
            <w:left w:val="single" w:sz="12" w:space="14" w:color="FFD450"/>
            <w:bottom w:val="single" w:sz="12" w:space="12" w:color="FFD450"/>
            <w:right w:val="single" w:sz="12" w:space="14" w:color="FFD450"/>
          </w:divBdr>
          <w:divsChild>
            <w:div w:id="170224210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87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746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2023-03-17T13:04:00Z</dcterms:created>
  <dcterms:modified xsi:type="dcterms:W3CDTF">2023-03-21T07:20:00Z</dcterms:modified>
</cp:coreProperties>
</file>